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A032" w14:textId="77777777" w:rsidR="00F21B2A" w:rsidRDefault="00F21B2A" w:rsidP="00F21B2A">
      <w:pPr>
        <w:pStyle w:val="NormalWeb"/>
        <w:ind w:left="567" w:hanging="567"/>
      </w:pPr>
      <w:proofErr w:type="spellStart"/>
      <w:r>
        <w:t>Abdelmohsen</w:t>
      </w:r>
      <w:proofErr w:type="spellEnd"/>
      <w:r>
        <w:t xml:space="preserve">, K., Sultan, M., Save, H., </w:t>
      </w:r>
      <w:proofErr w:type="spellStart"/>
      <w:r>
        <w:t>Abotalib</w:t>
      </w:r>
      <w:proofErr w:type="spellEnd"/>
      <w:r>
        <w:t xml:space="preserve">, A. Z., Yan, E., &amp; Zahran, K. H. (2022). Buffering the impacts of extreme climate variability in the highly engineered Tigris Euphrates river system. </w:t>
      </w:r>
      <w:r>
        <w:rPr>
          <w:i/>
          <w:iCs/>
        </w:rPr>
        <w:t>Scientific Reports</w:t>
      </w:r>
      <w:r>
        <w:t xml:space="preserve">, </w:t>
      </w:r>
      <w:r>
        <w:rPr>
          <w:i/>
          <w:iCs/>
        </w:rPr>
        <w:t>12</w:t>
      </w:r>
      <w:r>
        <w:t xml:space="preserve">(1). https://doi.org/10.1038/s41598-022-07891-0 </w:t>
      </w:r>
    </w:p>
    <w:p w14:paraId="19D07F20" w14:textId="49A43827" w:rsidR="00F21B2A" w:rsidRDefault="00F21B2A" w:rsidP="00F21B2A">
      <w:pPr>
        <w:pStyle w:val="NormalWeb"/>
        <w:ind w:left="567" w:hanging="567"/>
      </w:pPr>
      <w:r>
        <w:t xml:space="preserve">Adamo, N., Al-Ansari, N., &amp; </w:t>
      </w:r>
      <w:proofErr w:type="spellStart"/>
      <w:r>
        <w:t>Sissakian</w:t>
      </w:r>
      <w:proofErr w:type="spellEnd"/>
      <w:r>
        <w:t xml:space="preserve">, V. K. (2020). Global Climate Change Impacts on </w:t>
      </w:r>
      <w:proofErr w:type="spellStart"/>
      <w:r>
        <w:t>TigrisEuphrates</w:t>
      </w:r>
      <w:proofErr w:type="spellEnd"/>
      <w:r>
        <w:t xml:space="preserve"> Rivers Basins. </w:t>
      </w:r>
      <w:r>
        <w:rPr>
          <w:i/>
          <w:iCs/>
        </w:rPr>
        <w:t>Journal of Earth Sciences and Geotechnical Engineering</w:t>
      </w:r>
      <w:r>
        <w:t xml:space="preserve">, </w:t>
      </w:r>
      <w:r>
        <w:rPr>
          <w:i/>
          <w:iCs/>
        </w:rPr>
        <w:t>10</w:t>
      </w:r>
      <w:r>
        <w:t xml:space="preserve">(1), 49–98. https://www.diva-portal.org/smash/get/diva2:1379427/FULLTEXT01.pdf </w:t>
      </w:r>
    </w:p>
    <w:p w14:paraId="6EA9A3BF" w14:textId="77777777" w:rsidR="00F21B2A" w:rsidRDefault="00F21B2A" w:rsidP="00F21B2A">
      <w:pPr>
        <w:pStyle w:val="NormalWeb"/>
        <w:ind w:left="567" w:hanging="567"/>
      </w:pPr>
      <w:proofErr w:type="spellStart"/>
      <w:r>
        <w:t>Altaweel</w:t>
      </w:r>
      <w:proofErr w:type="spellEnd"/>
      <w:r>
        <w:t xml:space="preserve">, M. (2018). Water management across time: Dealing with too much or too little water in ancient Mesopotamia. In Y. Zhuang &amp; M. </w:t>
      </w:r>
      <w:proofErr w:type="spellStart"/>
      <w:r>
        <w:t>Altaweel</w:t>
      </w:r>
      <w:proofErr w:type="spellEnd"/>
      <w:r>
        <w:t xml:space="preserve"> (Eds.), </w:t>
      </w:r>
      <w:r>
        <w:rPr>
          <w:i/>
          <w:iCs/>
        </w:rPr>
        <w:t>Water societies and technologies from the past and present</w:t>
      </w:r>
      <w:r>
        <w:t xml:space="preserve"> (pp. 180–199). essay, UCL Press. </w:t>
      </w:r>
    </w:p>
    <w:p w14:paraId="7CFBCE45" w14:textId="77777777" w:rsidR="00F21B2A" w:rsidRDefault="00F21B2A" w:rsidP="00F21B2A">
      <w:pPr>
        <w:pStyle w:val="NormalWeb"/>
        <w:ind w:left="567" w:hanging="567"/>
      </w:pPr>
      <w:r>
        <w:t>Bar-Matthews, M., &amp; Ayalon, A. (2011). Mid-</w:t>
      </w:r>
      <w:proofErr w:type="spellStart"/>
      <w:r>
        <w:t>holocene</w:t>
      </w:r>
      <w:proofErr w:type="spellEnd"/>
      <w:r>
        <w:t xml:space="preserve"> climate variations revealed by high-resolution speleothem records from </w:t>
      </w:r>
      <w:proofErr w:type="spellStart"/>
      <w:r>
        <w:t>Soreq</w:t>
      </w:r>
      <w:proofErr w:type="spellEnd"/>
      <w:r>
        <w:t xml:space="preserve"> Cave, Israel and their correlation with cultural changes. </w:t>
      </w:r>
      <w:r>
        <w:rPr>
          <w:i/>
          <w:iCs/>
        </w:rPr>
        <w:t>The Holocene</w:t>
      </w:r>
      <w:r>
        <w:t xml:space="preserve">, </w:t>
      </w:r>
      <w:r>
        <w:rPr>
          <w:i/>
          <w:iCs/>
        </w:rPr>
        <w:t>21</w:t>
      </w:r>
      <w:r>
        <w:t xml:space="preserve">(1), 163–171. https://doi.org/10.1177/0959683610384165 </w:t>
      </w:r>
    </w:p>
    <w:p w14:paraId="63251EE1" w14:textId="77777777" w:rsidR="00F21B2A" w:rsidRDefault="00F21B2A" w:rsidP="00F21B2A">
      <w:pPr>
        <w:pStyle w:val="NormalWeb"/>
        <w:ind w:left="567" w:hanging="567"/>
      </w:pPr>
      <w:proofErr w:type="spellStart"/>
      <w:r>
        <w:t>Darvishi</w:t>
      </w:r>
      <w:proofErr w:type="spellEnd"/>
      <w:r>
        <w:t xml:space="preserve"> </w:t>
      </w:r>
      <w:proofErr w:type="spellStart"/>
      <w:r>
        <w:t>Boloorani</w:t>
      </w:r>
      <w:proofErr w:type="spellEnd"/>
      <w:r>
        <w:t xml:space="preserve">, A., </w:t>
      </w:r>
      <w:proofErr w:type="spellStart"/>
      <w:r>
        <w:t>Papi</w:t>
      </w:r>
      <w:proofErr w:type="spellEnd"/>
      <w:r>
        <w:t xml:space="preserve">, R., Soleimani, M., </w:t>
      </w:r>
      <w:proofErr w:type="spellStart"/>
      <w:r>
        <w:t>Karami</w:t>
      </w:r>
      <w:proofErr w:type="spellEnd"/>
      <w:r>
        <w:t xml:space="preserve">, L., Amiri, F., &amp; </w:t>
      </w:r>
      <w:proofErr w:type="spellStart"/>
      <w:r>
        <w:t>Neysani</w:t>
      </w:r>
      <w:proofErr w:type="spellEnd"/>
      <w:r>
        <w:t xml:space="preserve"> </w:t>
      </w:r>
      <w:proofErr w:type="spellStart"/>
      <w:r>
        <w:t>Samany</w:t>
      </w:r>
      <w:proofErr w:type="spellEnd"/>
      <w:r>
        <w:t xml:space="preserve">, N. (2021). Water bodies changes in Tigris and Euphrates basin has impacted dust storms phenomena. </w:t>
      </w:r>
      <w:r>
        <w:rPr>
          <w:i/>
          <w:iCs/>
        </w:rPr>
        <w:t>Aeolian Research</w:t>
      </w:r>
      <w:r>
        <w:t xml:space="preserve">, </w:t>
      </w:r>
      <w:r>
        <w:rPr>
          <w:i/>
          <w:iCs/>
        </w:rPr>
        <w:t>50</w:t>
      </w:r>
      <w:r>
        <w:t xml:space="preserve">, 100698. https://doi.org/10.1016/j.aeolia.2021.100698 </w:t>
      </w:r>
    </w:p>
    <w:p w14:paraId="60D64E63" w14:textId="77777777" w:rsidR="00114233" w:rsidRDefault="00114233" w:rsidP="00114233">
      <w:pPr>
        <w:pStyle w:val="NormalWeb"/>
        <w:ind w:left="567" w:hanging="567"/>
      </w:pPr>
      <w:proofErr w:type="spellStart"/>
      <w:r>
        <w:t>Flohr</w:t>
      </w:r>
      <w:proofErr w:type="spellEnd"/>
      <w:r>
        <w:t xml:space="preserve">, P., </w:t>
      </w:r>
      <w:proofErr w:type="spellStart"/>
      <w:r>
        <w:t>Fleitmann</w:t>
      </w:r>
      <w:proofErr w:type="spellEnd"/>
      <w:r>
        <w:t xml:space="preserve">, D., </w:t>
      </w:r>
      <w:proofErr w:type="spellStart"/>
      <w:r>
        <w:t>Zorita</w:t>
      </w:r>
      <w:proofErr w:type="spellEnd"/>
      <w:r>
        <w:t xml:space="preserve">, E., </w:t>
      </w:r>
      <w:proofErr w:type="spellStart"/>
      <w:r>
        <w:t>Sadekov</w:t>
      </w:r>
      <w:proofErr w:type="spellEnd"/>
      <w:r>
        <w:t xml:space="preserve">, A., Cheng, H., Bosomworth, M., Edwards, L., Matthews, W., &amp; Matthews, R. (2017). Late </w:t>
      </w:r>
      <w:proofErr w:type="spellStart"/>
      <w:r>
        <w:t>holocene</w:t>
      </w:r>
      <w:proofErr w:type="spellEnd"/>
      <w:r>
        <w:t xml:space="preserve"> droughts in the Fertile Crescent recorded in a speleothem from Northern Iraq. </w:t>
      </w:r>
      <w:r>
        <w:rPr>
          <w:i/>
          <w:iCs/>
        </w:rPr>
        <w:t>Geophysical Research Letters</w:t>
      </w:r>
      <w:r>
        <w:t xml:space="preserve">, </w:t>
      </w:r>
      <w:r>
        <w:rPr>
          <w:i/>
          <w:iCs/>
        </w:rPr>
        <w:t>44</w:t>
      </w:r>
      <w:r>
        <w:t xml:space="preserve">(3), 1528–1536. https://doi.org/10.1002/2016gl071786 </w:t>
      </w:r>
    </w:p>
    <w:p w14:paraId="4CEDBAA1" w14:textId="4CD652D2" w:rsidR="00D7660F" w:rsidRDefault="00D7660F" w:rsidP="00D7660F">
      <w:pPr>
        <w:pStyle w:val="NormalWeb"/>
        <w:ind w:left="567" w:hanging="567"/>
      </w:pPr>
      <w:r>
        <w:t>GALLUS, L</w:t>
      </w:r>
      <w:r w:rsidR="00FB7D60">
        <w:t>ASLO</w:t>
      </w:r>
      <w:r>
        <w:t xml:space="preserve">. (2008). THE EXODUS MOTIF IN REVELATION 15–16: ITS BACKGROUND AND NATURE. </w:t>
      </w:r>
      <w:r>
        <w:rPr>
          <w:i/>
          <w:iCs/>
        </w:rPr>
        <w:t>Andrews University Seminary Studies</w:t>
      </w:r>
      <w:r>
        <w:t xml:space="preserve">, </w:t>
      </w:r>
      <w:r>
        <w:rPr>
          <w:i/>
          <w:iCs/>
        </w:rPr>
        <w:t>46</w:t>
      </w:r>
      <w:r>
        <w:t xml:space="preserve">(1), 21–43. https://digitalcommons.andrews.edu/cgi/viewcontent.cgi?article=3010&amp;context=auss&amp;httpsredir=1&amp;referer= </w:t>
      </w:r>
    </w:p>
    <w:p w14:paraId="3BC8F068" w14:textId="77777777" w:rsidR="0066734C" w:rsidRDefault="0066734C" w:rsidP="0066734C">
      <w:pPr>
        <w:pStyle w:val="NormalWeb"/>
        <w:ind w:left="567" w:hanging="567"/>
      </w:pPr>
      <w:r>
        <w:t xml:space="preserve">Hasan, M., Moody, A., Benninger, L., &amp; Hedlund, H. (2018). How war, drought, and dam management impact water supply in the Tigris and Euphrates Rivers. </w:t>
      </w:r>
      <w:proofErr w:type="spellStart"/>
      <w:r>
        <w:rPr>
          <w:i/>
          <w:iCs/>
        </w:rPr>
        <w:t>Ambio</w:t>
      </w:r>
      <w:proofErr w:type="spellEnd"/>
      <w:r>
        <w:t xml:space="preserve">, </w:t>
      </w:r>
      <w:r>
        <w:rPr>
          <w:i/>
          <w:iCs/>
        </w:rPr>
        <w:t>48</w:t>
      </w:r>
      <w:r>
        <w:t xml:space="preserve">(3), 264–279. https://doi.org/10.1007/s13280-018-1073-4 </w:t>
      </w:r>
    </w:p>
    <w:p w14:paraId="221E9AA5" w14:textId="77777777" w:rsidR="00F21B2A" w:rsidRDefault="00F21B2A" w:rsidP="00F21B2A">
      <w:pPr>
        <w:pStyle w:val="NormalWeb"/>
        <w:ind w:left="567" w:hanging="567"/>
      </w:pPr>
      <w:r>
        <w:t xml:space="preserve">Husain, F. H. (2016). Changes in the Euphrates River: Ecology and politics in a rural Ottoman periphery, 1687–1702. </w:t>
      </w:r>
      <w:r>
        <w:rPr>
          <w:i/>
          <w:iCs/>
        </w:rPr>
        <w:t>The Journal of Interdisciplinary History</w:t>
      </w:r>
      <w:r>
        <w:t xml:space="preserve">, </w:t>
      </w:r>
      <w:r>
        <w:rPr>
          <w:i/>
          <w:iCs/>
        </w:rPr>
        <w:t>47</w:t>
      </w:r>
      <w:r>
        <w:t xml:space="preserve">(1), 1–25. https://doi.org/10.1162/jinh_a_00939 </w:t>
      </w:r>
    </w:p>
    <w:p w14:paraId="71C70C95" w14:textId="77777777" w:rsidR="0015174A" w:rsidRDefault="0015174A" w:rsidP="0015174A">
      <w:pPr>
        <w:pStyle w:val="NormalWeb"/>
        <w:ind w:left="567" w:hanging="567"/>
      </w:pPr>
      <w:proofErr w:type="spellStart"/>
      <w:r>
        <w:t>Kaniewski</w:t>
      </w:r>
      <w:proofErr w:type="spellEnd"/>
      <w:r>
        <w:t xml:space="preserve">, D., </w:t>
      </w:r>
      <w:proofErr w:type="spellStart"/>
      <w:r>
        <w:t>Marriner</w:t>
      </w:r>
      <w:proofErr w:type="spellEnd"/>
      <w:r>
        <w:t xml:space="preserve">, N., </w:t>
      </w:r>
      <w:proofErr w:type="spellStart"/>
      <w:r>
        <w:t>Cheddadi</w:t>
      </w:r>
      <w:proofErr w:type="spellEnd"/>
      <w:r>
        <w:t xml:space="preserve">, R., Fischer, P. M., Otto, T., Luce, F., &amp; Van Campo, E. (2020). Climate change and social unrest: A 6,000‐year chronicle from the Eastern Mediterranean. </w:t>
      </w:r>
      <w:r>
        <w:rPr>
          <w:i/>
          <w:iCs/>
        </w:rPr>
        <w:t>Geophysical Research Letters</w:t>
      </w:r>
      <w:r>
        <w:t xml:space="preserve">, </w:t>
      </w:r>
      <w:r>
        <w:rPr>
          <w:i/>
          <w:iCs/>
        </w:rPr>
        <w:t>47</w:t>
      </w:r>
      <w:r>
        <w:t xml:space="preserve">(7). https://doi.org/10.1029/2020gl087496 </w:t>
      </w:r>
    </w:p>
    <w:p w14:paraId="0B1F7DEB" w14:textId="59A39F4D" w:rsidR="00F21B2A" w:rsidRDefault="00F21B2A" w:rsidP="00F21B2A">
      <w:pPr>
        <w:pStyle w:val="NormalWeb"/>
        <w:ind w:left="567" w:hanging="567"/>
      </w:pPr>
      <w:proofErr w:type="spellStart"/>
      <w:r>
        <w:lastRenderedPageBreak/>
        <w:t>Kaniewski</w:t>
      </w:r>
      <w:proofErr w:type="spellEnd"/>
      <w:r>
        <w:t xml:space="preserve">, D., Van Campo, E., &amp; Weiss, H. (2012). Drought is a recurring challenge in the Middle East. </w:t>
      </w:r>
      <w:r>
        <w:rPr>
          <w:i/>
          <w:iCs/>
        </w:rPr>
        <w:t>Proceedings of the National Academy of Sciences</w:t>
      </w:r>
      <w:r>
        <w:t xml:space="preserve">, </w:t>
      </w:r>
      <w:r>
        <w:rPr>
          <w:i/>
          <w:iCs/>
        </w:rPr>
        <w:t>109</w:t>
      </w:r>
      <w:r>
        <w:t xml:space="preserve">(10), 3862–3867. https://doi.org/10.1073/pnas.1116304109 </w:t>
      </w:r>
    </w:p>
    <w:p w14:paraId="47ECC746" w14:textId="77777777" w:rsidR="00D3016C" w:rsidRDefault="00D3016C" w:rsidP="00D3016C">
      <w:pPr>
        <w:pStyle w:val="NormalWeb"/>
        <w:ind w:left="567" w:hanging="567"/>
      </w:pPr>
      <w:proofErr w:type="spellStart"/>
      <w:r>
        <w:t>Katipoğlu</w:t>
      </w:r>
      <w:proofErr w:type="spellEnd"/>
      <w:r>
        <w:t xml:space="preserve">, O. M., &amp; </w:t>
      </w:r>
      <w:proofErr w:type="spellStart"/>
      <w:r>
        <w:t>Acar</w:t>
      </w:r>
      <w:proofErr w:type="spellEnd"/>
      <w:r>
        <w:t xml:space="preserve">, R. (2022). Space-time variations of hydrological drought severities and trends in the semi-arid Euphrates Basin, Turkey. </w:t>
      </w:r>
      <w:r>
        <w:rPr>
          <w:i/>
          <w:iCs/>
        </w:rPr>
        <w:t>Stochastic Environmental Research and Risk Assessment</w:t>
      </w:r>
      <w:r>
        <w:t xml:space="preserve">, </w:t>
      </w:r>
      <w:r>
        <w:rPr>
          <w:i/>
          <w:iCs/>
        </w:rPr>
        <w:t>36</w:t>
      </w:r>
      <w:r>
        <w:t xml:space="preserve">(12), 4017–4040. https://doi.org/10.1007/s00477-022-02246-7 </w:t>
      </w:r>
    </w:p>
    <w:p w14:paraId="3D90FA3A" w14:textId="77777777" w:rsidR="00816A22" w:rsidRDefault="00816A22" w:rsidP="00816A22">
      <w:pPr>
        <w:pStyle w:val="NormalWeb"/>
        <w:ind w:left="567" w:hanging="567"/>
      </w:pPr>
      <w:proofErr w:type="spellStart"/>
      <w:r>
        <w:t>Katipoğlu</w:t>
      </w:r>
      <w:proofErr w:type="spellEnd"/>
      <w:r>
        <w:t xml:space="preserve">, O. M., </w:t>
      </w:r>
      <w:proofErr w:type="spellStart"/>
      <w:r>
        <w:t>Acar</w:t>
      </w:r>
      <w:proofErr w:type="spellEnd"/>
      <w:r>
        <w:t xml:space="preserve">, R., &amp; </w:t>
      </w:r>
      <w:proofErr w:type="spellStart"/>
      <w:r>
        <w:t>Şenocak</w:t>
      </w:r>
      <w:proofErr w:type="spellEnd"/>
      <w:r>
        <w:t xml:space="preserve">, S. (2021). </w:t>
      </w:r>
      <w:proofErr w:type="spellStart"/>
      <w:r>
        <w:t>Spatio</w:t>
      </w:r>
      <w:proofErr w:type="spellEnd"/>
      <w:r>
        <w:t xml:space="preserve">-temporal analysis of meteorological and hydrological droughts in the Euphrates Basin, Turkey. </w:t>
      </w:r>
      <w:r>
        <w:rPr>
          <w:i/>
          <w:iCs/>
        </w:rPr>
        <w:t>Water Supply</w:t>
      </w:r>
      <w:r>
        <w:t xml:space="preserve">, </w:t>
      </w:r>
      <w:r>
        <w:rPr>
          <w:i/>
          <w:iCs/>
        </w:rPr>
        <w:t>21</w:t>
      </w:r>
      <w:r>
        <w:t xml:space="preserve">(4), 1657–1673. https://doi.org/10.2166/ws.2021.019 </w:t>
      </w:r>
    </w:p>
    <w:p w14:paraId="0288129C" w14:textId="77777777" w:rsidR="00CC4B0E" w:rsidRDefault="00CC4B0E" w:rsidP="00CC4B0E">
      <w:pPr>
        <w:pStyle w:val="NormalWeb"/>
        <w:ind w:left="567" w:hanging="567"/>
      </w:pPr>
      <w:proofErr w:type="spellStart"/>
      <w:r>
        <w:t>Katipoğlu</w:t>
      </w:r>
      <w:proofErr w:type="spellEnd"/>
      <w:r>
        <w:t xml:space="preserve">, O. M., </w:t>
      </w:r>
      <w:proofErr w:type="spellStart"/>
      <w:r>
        <w:t>Acar</w:t>
      </w:r>
      <w:proofErr w:type="spellEnd"/>
      <w:r>
        <w:t xml:space="preserve">, R., </w:t>
      </w:r>
      <w:proofErr w:type="spellStart"/>
      <w:r>
        <w:t>Şenocak</w:t>
      </w:r>
      <w:proofErr w:type="spellEnd"/>
      <w:r>
        <w:t xml:space="preserve">, S., &amp; </w:t>
      </w:r>
      <w:proofErr w:type="spellStart"/>
      <w:r>
        <w:t>Şengül</w:t>
      </w:r>
      <w:proofErr w:type="spellEnd"/>
      <w:r>
        <w:t xml:space="preserve">, S. (2022). Assessment of meteorological drought trends in the Euphrates Basin, Turkey. </w:t>
      </w:r>
      <w:r>
        <w:rPr>
          <w:i/>
          <w:iCs/>
        </w:rPr>
        <w:t>Arabian Journal of Geosciences</w:t>
      </w:r>
      <w:r>
        <w:t xml:space="preserve">, </w:t>
      </w:r>
      <w:r>
        <w:rPr>
          <w:i/>
          <w:iCs/>
        </w:rPr>
        <w:t>15</w:t>
      </w:r>
      <w:r>
        <w:t xml:space="preserve">(6). https://doi.org/10.1007/s12517-021-08482-5 </w:t>
      </w:r>
    </w:p>
    <w:p w14:paraId="3B01C76E" w14:textId="77777777" w:rsidR="00955810" w:rsidRDefault="00955810" w:rsidP="00955810">
      <w:pPr>
        <w:pStyle w:val="NormalWeb"/>
        <w:ind w:left="567" w:hanging="567"/>
      </w:pPr>
      <w:proofErr w:type="spellStart"/>
      <w:r>
        <w:t>Kullab</w:t>
      </w:r>
      <w:proofErr w:type="spellEnd"/>
      <w:r>
        <w:t xml:space="preserve">, S. (2022, November 18). </w:t>
      </w:r>
      <w:r>
        <w:rPr>
          <w:i/>
          <w:iCs/>
        </w:rPr>
        <w:t>Politics, climate conspire as Tigris and Euphrates dwindle</w:t>
      </w:r>
      <w:r>
        <w:t xml:space="preserve">. AP NEWS. Retrieved from https://apnews.com/article/iran-middle-east-business-world-news-syria-3b8569a74d798b9923e2a8b812fa1fca </w:t>
      </w:r>
    </w:p>
    <w:p w14:paraId="522E48E8" w14:textId="77777777" w:rsidR="00F21B2A" w:rsidRDefault="00F21B2A" w:rsidP="00F21B2A">
      <w:pPr>
        <w:pStyle w:val="NormalWeb"/>
        <w:ind w:left="567" w:hanging="567"/>
      </w:pPr>
      <w:r>
        <w:t xml:space="preserve">Marshall, M. (2022, January 26). </w:t>
      </w:r>
      <w:r>
        <w:rPr>
          <w:i/>
          <w:iCs/>
        </w:rPr>
        <w:t>Did a mega drought topple Empires 4,200 years ago?</w:t>
      </w:r>
      <w:r>
        <w:t xml:space="preserve"> Nature. Retrieved from https://www.nature.com/articles/d41586-022-00157-9 </w:t>
      </w:r>
    </w:p>
    <w:p w14:paraId="54AFD062" w14:textId="77777777" w:rsidR="00F21B2A" w:rsidRDefault="00F21B2A" w:rsidP="00F21B2A">
      <w:pPr>
        <w:pStyle w:val="NormalWeb"/>
        <w:ind w:left="567" w:hanging="567"/>
      </w:pPr>
      <w:r>
        <w:t xml:space="preserve">NICOLL, K. A. T. H. L. E. E. N., &amp; KÜÇÜKUYSAL, C. E. R. E. N. (2013). Emerging multi-proxy records of late quaternary </w:t>
      </w:r>
      <w:proofErr w:type="spellStart"/>
      <w:r>
        <w:t>palaeoclimate</w:t>
      </w:r>
      <w:proofErr w:type="spellEnd"/>
      <w:r>
        <w:t xml:space="preserve"> dynamics in Turkey and the surrounding region. </w:t>
      </w:r>
      <w:r>
        <w:rPr>
          <w:i/>
          <w:iCs/>
        </w:rPr>
        <w:t>Turkish Journal of Earth Sciences</w:t>
      </w:r>
      <w:r>
        <w:t xml:space="preserve">. https://doi.org/10.3906/yer-1109-7 </w:t>
      </w:r>
    </w:p>
    <w:p w14:paraId="77DA3336" w14:textId="77777777" w:rsidR="00F21B2A" w:rsidRDefault="00F21B2A" w:rsidP="00F21B2A">
      <w:pPr>
        <w:pStyle w:val="NormalWeb"/>
        <w:ind w:left="567" w:hanging="567"/>
      </w:pPr>
      <w:r>
        <w:t xml:space="preserve">Paulette, T. (2012). Domination and Resilience in Bronze Age Mesopotamia. In J. Cooper &amp; P. Sheets (Eds.), </w:t>
      </w:r>
      <w:r>
        <w:rPr>
          <w:i/>
          <w:iCs/>
        </w:rPr>
        <w:t>Surviving Sudden Environmental Change: Answers From Archaeology</w:t>
      </w:r>
      <w:r>
        <w:t xml:space="preserve"> (pp. 167–196). essay, University Press of Colorado. </w:t>
      </w:r>
    </w:p>
    <w:p w14:paraId="6DC58177" w14:textId="77777777" w:rsidR="00A55CB8" w:rsidRDefault="00A55CB8" w:rsidP="00A55CB8">
      <w:pPr>
        <w:pStyle w:val="NormalWeb"/>
        <w:ind w:left="567" w:hanging="567"/>
      </w:pPr>
      <w:proofErr w:type="spellStart"/>
      <w:r>
        <w:t>Rateb</w:t>
      </w:r>
      <w:proofErr w:type="spellEnd"/>
      <w:r>
        <w:t xml:space="preserve">, A., Scanlon, B. R., &amp; </w:t>
      </w:r>
      <w:proofErr w:type="spellStart"/>
      <w:r>
        <w:t>Kuo</w:t>
      </w:r>
      <w:proofErr w:type="spellEnd"/>
      <w:r>
        <w:t xml:space="preserve">, C.-Y. (2021). Multi-decadal assessment of water budget and hydrological extremes in the </w:t>
      </w:r>
      <w:proofErr w:type="spellStart"/>
      <w:r>
        <w:t>tigris-euphrates</w:t>
      </w:r>
      <w:proofErr w:type="spellEnd"/>
      <w:r>
        <w:t xml:space="preserve"> basin using satellites, modeling, and in-situ data. </w:t>
      </w:r>
      <w:r>
        <w:rPr>
          <w:i/>
          <w:iCs/>
        </w:rPr>
        <w:t>Science of The Total Environment</w:t>
      </w:r>
      <w:r>
        <w:t xml:space="preserve">, </w:t>
      </w:r>
      <w:r>
        <w:rPr>
          <w:i/>
          <w:iCs/>
        </w:rPr>
        <w:t>766</w:t>
      </w:r>
      <w:r>
        <w:t xml:space="preserve">, 144337. https://doi.org/10.1016/j.scitotenv.2020.144337 </w:t>
      </w:r>
    </w:p>
    <w:p w14:paraId="08EBA93D" w14:textId="77777777" w:rsidR="00F21B2A" w:rsidRDefault="00F21B2A" w:rsidP="00F21B2A">
      <w:pPr>
        <w:pStyle w:val="NormalWeb"/>
        <w:ind w:left="567" w:hanging="567"/>
      </w:pPr>
      <w:r>
        <w:t xml:space="preserve">Schneider, A. W., &amp; </w:t>
      </w:r>
      <w:proofErr w:type="spellStart"/>
      <w:r>
        <w:t>Adalı</w:t>
      </w:r>
      <w:proofErr w:type="spellEnd"/>
      <w:r>
        <w:t xml:space="preserve">, S. F. (2014). “no harvest was reaped”: Demographic and climatic factors in the decline of the Neo-Assyrian Empire. </w:t>
      </w:r>
      <w:r>
        <w:rPr>
          <w:i/>
          <w:iCs/>
        </w:rPr>
        <w:t>Climatic Change</w:t>
      </w:r>
      <w:r>
        <w:t xml:space="preserve">, </w:t>
      </w:r>
      <w:r>
        <w:rPr>
          <w:i/>
          <w:iCs/>
        </w:rPr>
        <w:t>127</w:t>
      </w:r>
      <w:r>
        <w:t xml:space="preserve">(3-4), 435–446. https://doi.org/10.1007/s10584-014-1269-y </w:t>
      </w:r>
    </w:p>
    <w:p w14:paraId="53C83E22" w14:textId="77777777" w:rsidR="00F21B2A" w:rsidRDefault="00F21B2A" w:rsidP="00F21B2A">
      <w:pPr>
        <w:pStyle w:val="NormalWeb"/>
        <w:ind w:left="567" w:hanging="567"/>
      </w:pPr>
      <w:r>
        <w:t xml:space="preserve">Schneider, A. W., &amp; </w:t>
      </w:r>
      <w:proofErr w:type="spellStart"/>
      <w:r>
        <w:t>Adalı</w:t>
      </w:r>
      <w:proofErr w:type="spellEnd"/>
      <w:r>
        <w:t xml:space="preserve">, S. F. (2016). A rather troubled tale: An examination of </w:t>
      </w:r>
      <w:proofErr w:type="spellStart"/>
      <w:r>
        <w:t>Sołtysiak’s</w:t>
      </w:r>
      <w:proofErr w:type="spellEnd"/>
      <w:r>
        <w:t xml:space="preserve"> commentary concerning the roles of drought and overpopulation in the decline of the neo-</w:t>
      </w:r>
      <w:proofErr w:type="spellStart"/>
      <w:r>
        <w:t>assyrian</w:t>
      </w:r>
      <w:proofErr w:type="spellEnd"/>
      <w:r>
        <w:t xml:space="preserve"> empire. </w:t>
      </w:r>
      <w:r>
        <w:rPr>
          <w:i/>
          <w:iCs/>
        </w:rPr>
        <w:t>Climatic Change</w:t>
      </w:r>
      <w:r>
        <w:t xml:space="preserve">, </w:t>
      </w:r>
      <w:r>
        <w:rPr>
          <w:i/>
          <w:iCs/>
        </w:rPr>
        <w:t>136</w:t>
      </w:r>
      <w:r>
        <w:t xml:space="preserve">(3-4), 395–399. https://doi.org/10.1007/s10584-016-1677-2 </w:t>
      </w:r>
    </w:p>
    <w:p w14:paraId="4404884D" w14:textId="77777777" w:rsidR="00F21B2A" w:rsidRDefault="00F21B2A" w:rsidP="00F21B2A">
      <w:pPr>
        <w:pStyle w:val="NormalWeb"/>
        <w:ind w:left="567" w:hanging="567"/>
      </w:pPr>
      <w:proofErr w:type="spellStart"/>
      <w:r>
        <w:lastRenderedPageBreak/>
        <w:t>Sołtysiak</w:t>
      </w:r>
      <w:proofErr w:type="spellEnd"/>
      <w:r>
        <w:t xml:space="preserve">, A. (2016). Drought and the fall of Assyria: Quite another story. </w:t>
      </w:r>
      <w:r>
        <w:rPr>
          <w:i/>
          <w:iCs/>
        </w:rPr>
        <w:t>Climatic Change</w:t>
      </w:r>
      <w:r>
        <w:t xml:space="preserve">, </w:t>
      </w:r>
      <w:r>
        <w:rPr>
          <w:i/>
          <w:iCs/>
        </w:rPr>
        <w:t>136</w:t>
      </w:r>
      <w:r>
        <w:t xml:space="preserve">(3-4), 389–394. https://doi.org/10.1007/s10584-016-1676-3 </w:t>
      </w:r>
    </w:p>
    <w:p w14:paraId="7CEDC5AA" w14:textId="77777777" w:rsidR="00F21B2A" w:rsidRDefault="00F21B2A" w:rsidP="00F21B2A">
      <w:pPr>
        <w:pStyle w:val="NormalWeb"/>
        <w:ind w:left="567" w:hanging="567"/>
      </w:pPr>
      <w:r>
        <w:t xml:space="preserve">Zaitchik, B. F., Evans, J. P., </w:t>
      </w:r>
      <w:proofErr w:type="spellStart"/>
      <w:r>
        <w:t>Geerken</w:t>
      </w:r>
      <w:proofErr w:type="spellEnd"/>
      <w:r>
        <w:t xml:space="preserve">, R. A., &amp; Smith, R. B. (2007). Climate and vegetation in the Middle East: Interannual variability and drought feedbacks. </w:t>
      </w:r>
      <w:r>
        <w:rPr>
          <w:i/>
          <w:iCs/>
        </w:rPr>
        <w:t>Journal of Climate</w:t>
      </w:r>
      <w:r>
        <w:t xml:space="preserve">, </w:t>
      </w:r>
      <w:r>
        <w:rPr>
          <w:i/>
          <w:iCs/>
        </w:rPr>
        <w:t>20</w:t>
      </w:r>
      <w:r>
        <w:t xml:space="preserve">(15), 3924–3941. https://doi.org/10.1175/jcli4223.1 </w:t>
      </w:r>
    </w:p>
    <w:p w14:paraId="48C506D7" w14:textId="77777777" w:rsidR="00F21B2A" w:rsidRDefault="00F21B2A" w:rsidP="00F21B2A">
      <w:pPr>
        <w:pStyle w:val="NormalWeb"/>
        <w:ind w:left="567" w:hanging="567"/>
      </w:pPr>
      <w:proofErr w:type="spellStart"/>
      <w:r>
        <w:t>Ön</w:t>
      </w:r>
      <w:proofErr w:type="spellEnd"/>
      <w:r>
        <w:t xml:space="preserve">, Z. B., Greaves, A. M., </w:t>
      </w:r>
      <w:proofErr w:type="spellStart"/>
      <w:r>
        <w:t>Akçer-Ön</w:t>
      </w:r>
      <w:proofErr w:type="spellEnd"/>
      <w:r>
        <w:t xml:space="preserve">, S., &amp; </w:t>
      </w:r>
      <w:proofErr w:type="spellStart"/>
      <w:r>
        <w:t>Özeren</w:t>
      </w:r>
      <w:proofErr w:type="spellEnd"/>
      <w:r>
        <w:t xml:space="preserve">, M. S. (2021). A </w:t>
      </w:r>
      <w:proofErr w:type="spellStart"/>
      <w:r>
        <w:t>bayesian</w:t>
      </w:r>
      <w:proofErr w:type="spellEnd"/>
      <w:r>
        <w:t xml:space="preserve"> test for the 4.2 ka BP abrupt climatic change event in Southeast Europe and Southwest Asia using structural time series analysis of Paleoclimate Data. </w:t>
      </w:r>
      <w:r>
        <w:rPr>
          <w:i/>
          <w:iCs/>
        </w:rPr>
        <w:t>Climatic Change</w:t>
      </w:r>
      <w:r>
        <w:t xml:space="preserve">, </w:t>
      </w:r>
      <w:r>
        <w:rPr>
          <w:i/>
          <w:iCs/>
        </w:rPr>
        <w:t>165</w:t>
      </w:r>
      <w:r>
        <w:t xml:space="preserve">(1-2). https://doi.org/10.1007/s10584-021-03010-6 </w:t>
      </w:r>
    </w:p>
    <w:p w14:paraId="1AF28481" w14:textId="77777777" w:rsidR="00E41A9E" w:rsidRDefault="00E41A9E"/>
    <w:sectPr w:rsidR="00E41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3"/>
    <w:rsid w:val="00114233"/>
    <w:rsid w:val="0015174A"/>
    <w:rsid w:val="0019303D"/>
    <w:rsid w:val="0066734C"/>
    <w:rsid w:val="00774223"/>
    <w:rsid w:val="00816A22"/>
    <w:rsid w:val="00955810"/>
    <w:rsid w:val="00A55CB8"/>
    <w:rsid w:val="00CC4B0E"/>
    <w:rsid w:val="00CD2959"/>
    <w:rsid w:val="00D3016C"/>
    <w:rsid w:val="00D7660F"/>
    <w:rsid w:val="00E41A9E"/>
    <w:rsid w:val="00F21B2A"/>
    <w:rsid w:val="00F500A7"/>
    <w:rsid w:val="00F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C844D"/>
  <w15:chartTrackingRefBased/>
  <w15:docId w15:val="{A38BE632-9AB6-974F-96AC-C46DFD2A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223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74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Matthew William Denver</dc:creator>
  <cp:keywords/>
  <dc:description/>
  <cp:lastModifiedBy>Cain, Matthew William Denver</cp:lastModifiedBy>
  <cp:revision>15</cp:revision>
  <dcterms:created xsi:type="dcterms:W3CDTF">2023-02-11T08:48:00Z</dcterms:created>
  <dcterms:modified xsi:type="dcterms:W3CDTF">2023-02-11T09:55:00Z</dcterms:modified>
</cp:coreProperties>
</file>