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Studies on LGBT+ Parents or Child/Adoptee Outcomes in LGBT Families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Allen, D. W., Pakaluk, C., &amp; Price, J. (2012). Nontraditional families and childhood progress through school: A comment on Rosenfeld.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Demography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(3), 955–961. https://doi.org/10.1007/s13524-012-0169-x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Averett, P., Hegde, A., &amp; Smith, J. (2016). Lesbian and gay parents in early childhood settings: A systematic review of the research literature.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Early Childhood Research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34–46.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https://doi.org/10.1177/1476718x15570959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Patterson, Charlotte J. (2006). Children of Lesbian and Gay Parents.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Directions in Psychological Science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(5), 241-244.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Farr, R. H. (2017). Does parental sexual orientation matter? A longitudinal follow-up of adoptive families with school-age children.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Developmental Psychology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(2), 252–264. https://doi.org/10.1037/dev0000228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Farr, R. H., Bruun, S. T., &amp; Simon, K. A. (2019). Family conflict observations and outcomes among adopted school-age children with lesbian, gay, and heterosexual parents.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Family Psychology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(8), 965–974. https://doi.org/10.1037/fam0000576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Farr, R. H., Bruun, S. T., &amp; Patterson, C. J. (2019). Longitudinal associations between coparenting and child adjustment among lesbian, gay, and heterosexual adoptive parent families.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Developmental Psychology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(12), 2547–2560. https://doi.org/10.1037/dev0000828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Farr, R. H., &amp; Patterson, C. J. (2013). Coparenting among lesbian, gay, and heterosexual couples: Associations with adopted children's outcomes.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Development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(4), 1226–1240. https://doi.org/10.1111/cdev.12046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Farr, R. H., Tornello, S. L., &amp; Rostosky, S. S. (2022). How do LGBTQ+ parents raise well-adjusted, resilient, and thriving children?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Directions in Psychological Science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(6), 526–535. https://doi.org/10.1177/09637214221121295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Forenza, B., Dashew, B. L., &amp; Bergeson, C. (2019). LGB + moms and dads: “My primary identity… is being a parent.”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GLBT Family Studies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18–29. https://doi.org/10.1080/1550428x.2019.1688215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Golombok, S., Mellish, L., Jennings, S., Casey, P., Tasker, F., &amp; Lamb, M. E. (2013). Adoptive gay father families: Parent–child relationships and children’s psychological adjustment.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Development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(2), 456–468. https://doi.org/10.1111/cdev.12155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Horne, S. G., Johnson, T., Yel, N., Maroney, M. R., &amp; McGinley, M. (2022). Unequal rights between LGBTQ parents living in the U.S.: The Association of Minority Stress to relationship satisfaction and parental stress.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Couple and Family Psychology: Research and Practice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(2), 141–160. https://doi.org/10.1037/cfp0000192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Leung, P., Erich, S., &amp; Kanenberg, H. (2005). A comparison of family functioning in gay/lesbian, heterosexual and special needs adoptions.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and Youth Services Review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(9), 1031–1044. https://doi.org/10.1016/j.childyouth.2004.12.030 </w:t>
      </w:r>
    </w:p>
    <w:p w:rsidR="00000000" w:rsidDel="00000000" w:rsidP="00000000" w:rsidRDefault="00000000" w:rsidRPr="00000000" w14:paraId="0000000F">
      <w:pPr>
        <w:ind w:left="360"/>
        <w:rPr/>
      </w:pPr>
      <w:r w:rsidDel="00000000" w:rsidR="00000000" w:rsidRPr="00000000">
        <w:rPr>
          <w:rtl w:val="0"/>
        </w:rPr>
        <w:t xml:space="preserve">Mazrekaj, D., De Witte, K., &amp; Cabus, S. (2020). School outcomes of children raised by same-sex parents: Evidence from Administrative Panel Data. </w:t>
      </w:r>
      <w:r w:rsidDel="00000000" w:rsidR="00000000" w:rsidRPr="00000000">
        <w:rPr>
          <w:i w:val="1"/>
          <w:rtl w:val="0"/>
        </w:rPr>
        <w:t xml:space="preserve">American Sociological Review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85</w:t>
      </w:r>
      <w:r w:rsidDel="00000000" w:rsidR="00000000" w:rsidRPr="00000000">
        <w:rPr>
          <w:rtl w:val="0"/>
        </w:rPr>
        <w:t xml:space="preserve">(5), 830–856. https://doi.org/10.1177/0003122420957249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McConnachie, A. L., Ayed, N., Foley, S., Lamb, M. E., Jadva, V., Tasker, F., &amp; Golombok, S. (2020). Adoptive gay father families: A longitudinal study of children’s adjustment at early adolescence.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Development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425–443. https://doi.org/10.1111/cdev.13442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Miller, B. G., Kors, S., &amp; Macfie, J. (2017). No differences? meta-analytic comparisons of psychological adjustment in children of gay fathers and heterosexual parents.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Psychology of Sexual Orientation and Gender Diversity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14–22.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https://doi.org/10.1037/sgd0000203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Potter, D. (2012). Same-sex parent families and children’s academic achievement.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Marriage and Family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(3), 556–571. https://doi.org/10.1111/j.1741-3737.2012.00966.x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Rosenfeld, M. (2010). Nontraditional families and childhood progress through school. Demography, 47, 755–775.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Shenkman, G., Carone, N., D'Amore, S., Mouton, B., &amp; Bos, H. M. (2022). The desire for more children among Israeli lesbian, gay, and heterosexual couples who became parents through assisted reproduction.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Family Psychology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(8), 1480–1486. https://doi.org/10.1037/fam0001024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Simon, K. A., &amp; Farr, R. H. (2020). Identity-based socialization and adopted children’s outcomes in lesbian, gay, and heterosexual parent families.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Applied Developmental Science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155–175. https://doi.org/10.1080/10888691.2020.1748030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Tasker, F. (2010). Same-sex parenting and child development: Reviewing the contribution of parental gender.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Marriage and Family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35–40. https://doi.org/10.1111/j.1741-3737.2009.00681.x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Studies that show sexual minorities experience more childhood abuse/negative outcomes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Andersen, J. P., &amp; Blosnich, J. (2013). Disparities in adverse childhood experiences among sexual minority and heterosexual adults: Results from a multi-state probability-based sample.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PLoS 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https://doi.org/10.1371/journal.pone.0054691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Andresen, J. B., Graugaard, C., Andersson, M., Bahnsen, M. K., &amp; Frisch, M. (2022). Adverse childhood experiences and mental health problems in a nationally representative study of heterosexual, homosexual and bisexual danes.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Psychiatry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(3), 427–435.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https://doi.org/10.1002/wps.21008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Argyriou, A., Goldsmith, K. A., &amp; Rimes, K. A. (2021). Mediators of the disparities in depression between sexual minority and heterosexual individuals: A systematic review.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of Sexual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(3), 925–959.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https://doi.org/10.1007/s10508-020-01862-0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Brown, M. J., Masho, S. W., Perera, R. A., Mezuk, B., &amp; Cohen, S. A. (2015). Sex and sexual orientation disparities in adverse childhood experiences and early age at sexual debut in the United States: Results from a nationally representative sample.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Abuse &amp; Neglect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89–102.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https://doi.org/10.1016/j.chiabu.2015.02.019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Clark, K. A., Dougherty, L. R., &amp; Pachankis, J. E. (2022). A study of parents of sexual and gender minority children: Linking parental reactions with child mental health.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Psychology of Sexual Orientation and Gender Diversity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(3), 300–308.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https://doi.org/10.1037/sgd0000456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Corliss, H. L., Cochran, S. D., &amp; Mays, V. M. (2002). Reports of parental maltreatment during childhood in a United States population-based survey of homosexual, bisexual, and heterosexual adults.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Abuse &amp; Neglect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(11), 1165–1178.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https://doi.org/10.1016/s0145-2134(02)00385-x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Li, G., Pollitt, A. M., &amp; Russell, S. T. (2015). Depression and sexual orientation during young adulthood: Diversity among sexual minority subgroups and the role of gender nonconformity.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of Sexual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(3), 697–711.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https://doi.org/10.1007/s10508-015-0515-3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Roberts, A. L., Austin, S. B., Corliss, H. L., Vandermorris, A. K., &amp; Koenen, K. C. (2010). Pervasive trauma exposure among us sexual orientation minority adults and risk of posttraumatic stress disorder.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Journal of Public Health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(12), 2433–2441.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https://doi.org/10.2105/ajph.2009.168971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Association of childhood abuse &amp; nonheterosexuality as potential cause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Roberts, A. L., Glymour, M. M., &amp; Koenen, K. C. (2013). Does maltreatment in childhood affect sexual orientation in adulthood?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of Sexual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(2), 161–171.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https://doi.org/10.1007/s10508-012-0021-9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Roberts, A. L., Glymour, M. M., &amp; Koenen, K. C. (2014). Considering alternative explanations for the associations among childhood adversity, childhood abuse, and adult sexual orientation: Reply to Bailey and Bailey (2013) and Rind (2013).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of Sexual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191–196.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https://doi.org/10.1007/s10508-013-0239-1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Roberts, A. L., Rosario, M., Corliss, H. L., Koenen, K. C., &amp; Austin, S. B. (2012). Childhood gender nonconformity: A risk indicator for childhood abuse and posttraumatic stress in Youth.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Pediatrics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(3), 410–417.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https://doi.org/10.1542/peds.2011-1804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Roberts, A. L., Rosario, M., Corliss, H. L., Koenen, K. C., &amp; Austin, S. B. (2012). Elevated risk of posttraumatic stress in sexual minority youths: Mediation by childhood abuse and gender nonconformity.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Journal of Public Health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(8), 1587–1593.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https://doi.org/10.2105/ajph.2011.300530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Wilson, H. W., &amp; Widom, C. S. (2009). Does physical abuse, sexual abuse, or neglect in childhood increase the likelihood of same-sex sexual relationships and cohabitation? A prospective 30-year follow-up.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of Sexual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63–74.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https://doi.org/10.1007/s10508-008-9449-3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Criticism of association of childhood abuse &amp; nonheterosexuality as potential cause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Bailey, D. H., &amp; Bailey, J. M. (2013). Poor instruments lead to poor inferences: Comment on Roberts, Glymour, and Koenen (2013).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of Sexual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(8), 1649–1652.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https://doi.org/10.1007/s10508-013-0101-5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Bailey, D. H., Ellingson, J. M., &amp; Bailey, J. M. (2014). Genetic confounds in the study of sexual orientation: Comment on Roberts, Glymour, and Koenen (2014).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of Sexual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(8), 1675–1677.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https://doi.org/10.1007/s10508-014-0269-3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Rind, B. (2013). Homosexual orientation—from nature, not abuse: A critique of Roberts, Glymour, and Koenen (2013).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of Sexual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(8), 1653–1664.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https://doi.org/10.1007/s10508-013-0080-6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Xu, Y., &amp; Zheng, Y. (2015). Does sexual orientation precede childhood sexual abuse? childhood gender nonconformity as a risk factor and instrumental variable analysis.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Sexual Abuse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(8), 786–802.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https://doi.org/10.1177/1079063215618378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11648"/>
    <w:pPr>
      <w:spacing w:after="100" w:afterAutospacing="1" w:before="100" w:beforeAutospacing="1"/>
    </w:pPr>
    <w:rPr>
      <w:rFonts w:cs="Times New Roman" w:eastAsia="Times New Roman"/>
    </w:rPr>
  </w:style>
  <w:style w:type="character" w:styleId="Hyperlink">
    <w:name w:val="Hyperlink"/>
    <w:basedOn w:val="DefaultParagraphFont"/>
    <w:uiPriority w:val="99"/>
    <w:unhideWhenUsed w:val="1"/>
    <w:rsid w:val="00B1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11648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3674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1007/s10508-008-9449-3" TargetMode="External"/><Relationship Id="rId11" Type="http://schemas.openxmlformats.org/officeDocument/2006/relationships/hyperlink" Target="https://doi.org/10.1016/j.chiabu.2015.02.019" TargetMode="External"/><Relationship Id="rId22" Type="http://schemas.openxmlformats.org/officeDocument/2006/relationships/hyperlink" Target="https://doi.org/10.1007/s10508-014-0269-3" TargetMode="External"/><Relationship Id="rId10" Type="http://schemas.openxmlformats.org/officeDocument/2006/relationships/hyperlink" Target="https://doi.org/10.1007/s10508-020-01862-0" TargetMode="External"/><Relationship Id="rId21" Type="http://schemas.openxmlformats.org/officeDocument/2006/relationships/hyperlink" Target="https://doi.org/10.1007/s10508-013-0101-5" TargetMode="External"/><Relationship Id="rId13" Type="http://schemas.openxmlformats.org/officeDocument/2006/relationships/hyperlink" Target="https://doi.org/10.1016/s0145-2134(02)00385-x" TargetMode="External"/><Relationship Id="rId24" Type="http://schemas.openxmlformats.org/officeDocument/2006/relationships/hyperlink" Target="https://doi.org/10.1177/1079063215618378" TargetMode="External"/><Relationship Id="rId12" Type="http://schemas.openxmlformats.org/officeDocument/2006/relationships/hyperlink" Target="https://doi.org/10.1037/sgd0000456" TargetMode="External"/><Relationship Id="rId23" Type="http://schemas.openxmlformats.org/officeDocument/2006/relationships/hyperlink" Target="https://doi.org/10.1007/s10508-013-0080-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02/wps.21008" TargetMode="External"/><Relationship Id="rId15" Type="http://schemas.openxmlformats.org/officeDocument/2006/relationships/hyperlink" Target="https://doi.org/10.2105/ajph.2009.168971" TargetMode="External"/><Relationship Id="rId14" Type="http://schemas.openxmlformats.org/officeDocument/2006/relationships/hyperlink" Target="https://doi.org/10.1007/s10508-015-0515-3" TargetMode="External"/><Relationship Id="rId17" Type="http://schemas.openxmlformats.org/officeDocument/2006/relationships/hyperlink" Target="https://doi.org/10.1007/s10508-013-0239-1" TargetMode="External"/><Relationship Id="rId16" Type="http://schemas.openxmlformats.org/officeDocument/2006/relationships/hyperlink" Target="https://doi.org/10.1007/s10508-012-0021-9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i.org/10.2105/ajph.2011.300530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i.org/10.1542/peds.2011-1804" TargetMode="External"/><Relationship Id="rId7" Type="http://schemas.openxmlformats.org/officeDocument/2006/relationships/hyperlink" Target="https://doi.org/10.1177/1476718x15570959" TargetMode="External"/><Relationship Id="rId8" Type="http://schemas.openxmlformats.org/officeDocument/2006/relationships/hyperlink" Target="https://doi.org/10.1371/journal.pone.0054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6h/QEHgdJQMA16h1UHXqjwWC1A==">CgMxLjA4AHIhMXctY1V5enowS1NXV0M2aWMwRE9ybl81dTZaUXVLS0ZE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2022-11-26T12:04:00Z</dcterms:created>
  <dc:creator>Cain, Matthew William Denver</dc:creator>
</cp:coreProperties>
</file>